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FB" w:rsidRPr="000A5277" w:rsidRDefault="00767DFB" w:rsidP="00767DFB">
      <w:pPr>
        <w:pStyle w:val="1"/>
        <w:jc w:val="right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0A5277">
        <w:rPr>
          <w:rFonts w:ascii="Times New Roman" w:hAnsi="Times New Roman"/>
          <w:sz w:val="22"/>
          <w:szCs w:val="22"/>
          <w:lang w:val="ru-RU"/>
        </w:rPr>
        <w:t>Приложение № 4</w:t>
      </w:r>
    </w:p>
    <w:p w:rsidR="00767DFB" w:rsidRPr="000A5277" w:rsidRDefault="00767DFB" w:rsidP="00767DFB">
      <w:pPr>
        <w:pStyle w:val="1"/>
        <w:jc w:val="right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0A5277">
        <w:rPr>
          <w:rFonts w:ascii="Times New Roman" w:eastAsia="Calibri" w:hAnsi="Times New Roman"/>
          <w:sz w:val="22"/>
          <w:szCs w:val="22"/>
          <w:lang w:val="ru-RU" w:bidi="ar-SA"/>
        </w:rPr>
        <w:t xml:space="preserve">К Приказу Министерства финансов  </w:t>
      </w:r>
    </w:p>
    <w:p w:rsidR="00767DFB" w:rsidRPr="000A5277" w:rsidRDefault="00767DFB" w:rsidP="00767DFB">
      <w:pPr>
        <w:pStyle w:val="1"/>
        <w:jc w:val="right"/>
        <w:rPr>
          <w:rFonts w:ascii="Times New Roman" w:eastAsia="Calibri" w:hAnsi="Times New Roman"/>
          <w:szCs w:val="26"/>
          <w:lang w:val="ru-RU" w:bidi="ar-SA"/>
        </w:rPr>
      </w:pPr>
      <w:proofErr w:type="gramStart"/>
      <w:r w:rsidRPr="000A5277">
        <w:rPr>
          <w:rFonts w:ascii="Times New Roman" w:eastAsia="Calibri" w:hAnsi="Times New Roman"/>
          <w:sz w:val="22"/>
          <w:szCs w:val="22"/>
          <w:lang w:val="ru-RU" w:bidi="ar-SA"/>
        </w:rPr>
        <w:t>№  103</w:t>
      </w:r>
      <w:proofErr w:type="gramEnd"/>
      <w:r w:rsidRPr="000A5277">
        <w:rPr>
          <w:rFonts w:ascii="Times New Roman" w:eastAsia="Calibri" w:hAnsi="Times New Roman"/>
          <w:sz w:val="22"/>
          <w:szCs w:val="22"/>
          <w:lang w:val="ru-RU" w:bidi="ar-SA"/>
        </w:rPr>
        <w:t xml:space="preserve"> от 3 сентября 2012</w:t>
      </w:r>
      <w:r>
        <w:rPr>
          <w:rFonts w:ascii="Times New Roman" w:eastAsia="Calibri" w:hAnsi="Times New Roman"/>
          <w:sz w:val="22"/>
          <w:szCs w:val="22"/>
          <w:lang w:val="ru-RU" w:bidi="ar-SA"/>
        </w:rPr>
        <w:t xml:space="preserve"> г.</w:t>
      </w:r>
    </w:p>
    <w:p w:rsidR="00767DFB" w:rsidRPr="000A5277" w:rsidRDefault="00767DFB" w:rsidP="00767DFB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7DFB" w:rsidRPr="000A5277" w:rsidRDefault="00767DFB" w:rsidP="00767DF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0A5277">
        <w:rPr>
          <w:rFonts w:ascii="Times New Roman" w:hAnsi="Times New Roman"/>
          <w:b/>
          <w:sz w:val="26"/>
          <w:szCs w:val="26"/>
          <w:lang w:val="ru-RU"/>
        </w:rPr>
        <w:t xml:space="preserve">Список </w:t>
      </w:r>
      <w:proofErr w:type="gramStart"/>
      <w:r w:rsidRPr="000A5277">
        <w:rPr>
          <w:rFonts w:ascii="Times New Roman" w:hAnsi="Times New Roman"/>
          <w:b/>
          <w:sz w:val="26"/>
          <w:szCs w:val="26"/>
          <w:lang w:val="ru-RU"/>
        </w:rPr>
        <w:t>государственных органов</w:t>
      </w:r>
      <w:proofErr w:type="gramEnd"/>
      <w:r w:rsidRPr="000A5277">
        <w:rPr>
          <w:rFonts w:ascii="Times New Roman" w:hAnsi="Times New Roman"/>
          <w:b/>
          <w:sz w:val="26"/>
          <w:szCs w:val="26"/>
          <w:lang w:val="ru-RU"/>
        </w:rPr>
        <w:t xml:space="preserve"> участвующих в пилотном проекте использования АИС ГРГЗ</w:t>
      </w:r>
    </w:p>
    <w:p w:rsidR="00767DFB" w:rsidRPr="000A5277" w:rsidRDefault="00767DFB" w:rsidP="00767DF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tbl>
      <w:tblPr>
        <w:tblW w:w="4885" w:type="pct"/>
        <w:tblInd w:w="113" w:type="dxa"/>
        <w:tblLook w:val="04A0" w:firstRow="1" w:lastRow="0" w:firstColumn="1" w:lastColumn="0" w:noHBand="0" w:noVBand="1"/>
      </w:tblPr>
      <w:tblGrid>
        <w:gridCol w:w="647"/>
        <w:gridCol w:w="8761"/>
      </w:tblGrid>
      <w:tr w:rsidR="00767DFB" w:rsidRPr="000A5277" w:rsidTr="00E93BFE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DFB" w:rsidRPr="000A5277" w:rsidRDefault="00767DFB" w:rsidP="00E93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A5277">
              <w:rPr>
                <w:rFonts w:ascii="Times New Roman" w:eastAsia="Times New Roman" w:hAnsi="Times New Roman"/>
                <w:b/>
                <w:lang w:val="ru-RU" w:eastAsia="ru-RU"/>
              </w:rPr>
              <w:t>№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DFB" w:rsidRPr="000A5277" w:rsidRDefault="00767DFB" w:rsidP="00E93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A5277">
              <w:rPr>
                <w:rFonts w:ascii="Times New Roman" w:eastAsia="Times New Roman" w:hAnsi="Times New Roman"/>
                <w:b/>
                <w:lang w:val="ru-RU" w:eastAsia="ru-RU"/>
              </w:rPr>
              <w:t>Название учреждения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Академия государственного управления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Академия наук Молдовы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Агентство занятости муниципия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Ассоциации управления зелеными насаждениями 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Республиканский дом престарелых для инвалидов и пенсионеров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Авто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>аза Государственной канцелярии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Таможня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Центр размещени</w:t>
            </w:r>
            <w:r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и реабилитации для детей младшего возраста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Спортивный центр подготовки национальных команд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eastAsia="Times New Roman" w:hAnsi="Times New Roman"/>
                <w:lang w:val="ru-RU" w:eastAsia="ru-RU"/>
              </w:rPr>
              <w:t>Центр общественного здоровья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муниципия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Сельскохозяйственн</w:t>
            </w:r>
            <w:r>
              <w:rPr>
                <w:rFonts w:ascii="Times New Roman" w:hAnsi="Times New Roman"/>
                <w:color w:val="000000"/>
                <w:lang w:val="ru-RU"/>
              </w:rPr>
              <w:t>ый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информационный центр ГП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Республиканский ветеринарный диагностический центр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Национальный колледж медицины и фармации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Государственная комиссия по испытанию сортов растений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Центральная избирательная комиссия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Высшая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судебная палата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Управление культуры муниципия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Главное управление архитектуры, градостроительства и земельных отношений муниципия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19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Генеральное управление по вопросам администрации правительственных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зданий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Зоопарк муниципия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ПМСУ МТА Ботаника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МТА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Буюкань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МТА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Чентру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МТА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Чокана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МТА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Рышкань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ПМСУ Республиканский наркологический диспансер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ПМСУ Институт кардиологии</w:t>
            </w:r>
          </w:p>
        </w:tc>
      </w:tr>
      <w:tr w:rsidR="00767DFB" w:rsidRPr="00767DFB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Институт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фтизиопне</w:t>
            </w: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>умологии</w:t>
            </w:r>
            <w:proofErr w:type="spellEnd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им. 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Драганюк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29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ПМСУ ГКБ 1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ГКБ Святого Архангела Михаила 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ПМСУ ГКБ Святой Троицы</w:t>
            </w:r>
          </w:p>
        </w:tc>
      </w:tr>
      <w:tr w:rsidR="00767DFB" w:rsidRPr="00767DFB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</w:t>
            </w:r>
            <w:proofErr w:type="gramStart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ДГКБ  </w:t>
            </w:r>
            <w:r>
              <w:rPr>
                <w:rFonts w:ascii="Times New Roman" w:hAnsi="Times New Roman"/>
                <w:color w:val="000000"/>
                <w:lang w:val="ru-RU"/>
              </w:rPr>
              <w:t>им.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>Валентин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Игнатенко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ПМСУ Клиническая больница МЗ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Клиническая республиканская детская больница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им.</w:t>
            </w:r>
            <w:r w:rsidRPr="000A5277">
              <w:rPr>
                <w:rFonts w:ascii="Times New Roman" w:hAnsi="Times New Roman"/>
                <w:color w:val="000000"/>
                <w:lang w:val="ru-RU"/>
              </w:rPr>
              <w:t>Е</w:t>
            </w:r>
            <w:proofErr w:type="spellEnd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Коцаг</w:t>
            </w:r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spellEnd"/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Больница дерматологии и передающихся болезней 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Республиканская больница ассоциации санаторного лечения и восстановления 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ПМСУ Зональная станция СМП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Чентру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Государственная строительная инспекция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39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Финансовая инспекция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Государственная налоговая инспекция муниципия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Национальный институт юстиции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Лицей АНМ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lastRenderedPageBreak/>
              <w:t>43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Професиональный</w:t>
            </w:r>
            <w:proofErr w:type="spellEnd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лицей 1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Центральный офис пробации</w:t>
            </w:r>
          </w:p>
        </w:tc>
      </w:tr>
      <w:tr w:rsidR="00767DFB" w:rsidRPr="000A5277" w:rsidTr="00E93BFE">
        <w:trPr>
          <w:trHeight w:val="3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Организация развития сектора МСП</w:t>
            </w:r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Примэрия</w:t>
            </w:r>
            <w:proofErr w:type="spellEnd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мун</w:t>
            </w:r>
            <w:proofErr w:type="spellEnd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Кишинэу</w:t>
            </w:r>
            <w:proofErr w:type="spellEnd"/>
          </w:p>
        </w:tc>
      </w:tr>
      <w:tr w:rsidR="00767DFB" w:rsidRPr="000A5277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Служба информации и безопасности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Отдел защиты и безопасности государства </w:t>
            </w:r>
          </w:p>
        </w:tc>
      </w:tr>
      <w:tr w:rsidR="00767DFB" w:rsidRPr="00767DFB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49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Центральная клиническая больница ст. Кишинев ГП "Железная дорога Молдовы" </w:t>
            </w:r>
          </w:p>
        </w:tc>
      </w:tr>
      <w:tr w:rsidR="00767DFB" w:rsidRPr="000A5277" w:rsidTr="00E93BFE">
        <w:trPr>
          <w:trHeight w:val="28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50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0A5277">
              <w:rPr>
                <w:rFonts w:ascii="Times New Roman" w:hAnsi="Times New Roman"/>
                <w:color w:val="000000"/>
                <w:lang w:val="ru-RU"/>
              </w:rPr>
              <w:t>Телерадио</w:t>
            </w:r>
            <w:proofErr w:type="spellEnd"/>
            <w:r w:rsidRPr="000A5277">
              <w:rPr>
                <w:rFonts w:ascii="Times New Roman" w:hAnsi="Times New Roman"/>
                <w:color w:val="000000"/>
                <w:lang w:val="ru-RU"/>
              </w:rPr>
              <w:t xml:space="preserve"> Молдова</w:t>
            </w:r>
          </w:p>
        </w:tc>
      </w:tr>
      <w:tr w:rsidR="00767DFB" w:rsidRPr="00E95420" w:rsidTr="00E93BF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zh-CN"/>
              </w:rPr>
            </w:pPr>
            <w:r w:rsidRPr="000A5277">
              <w:rPr>
                <w:rFonts w:ascii="Times New Roman" w:eastAsia="Times New Roman" w:hAnsi="Times New Roman"/>
                <w:color w:val="000000"/>
                <w:lang w:val="ru-RU" w:eastAsia="zh-CN"/>
              </w:rPr>
              <w:t>51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FB" w:rsidRPr="000A5277" w:rsidRDefault="00767DFB" w:rsidP="00E93BF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A5277">
              <w:rPr>
                <w:rFonts w:ascii="Times New Roman" w:hAnsi="Times New Roman"/>
                <w:color w:val="000000"/>
                <w:lang w:val="ru-RU"/>
              </w:rPr>
              <w:t>Подразделение реализации проекта строительства жилья для социально уязвимых слоев населения</w:t>
            </w:r>
          </w:p>
        </w:tc>
      </w:tr>
    </w:tbl>
    <w:p w:rsidR="00767DFB" w:rsidRPr="000A5277" w:rsidRDefault="00767DFB" w:rsidP="00767DFB">
      <w:pPr>
        <w:rPr>
          <w:lang w:val="ru-RU"/>
        </w:rPr>
      </w:pPr>
    </w:p>
    <w:p w:rsidR="001C4DFF" w:rsidRPr="00767DFB" w:rsidRDefault="001C4DFF">
      <w:pPr>
        <w:rPr>
          <w:lang w:val="ru-RU"/>
        </w:rPr>
      </w:pPr>
      <w:bookmarkStart w:id="0" w:name="_GoBack"/>
      <w:bookmarkEnd w:id="0"/>
    </w:p>
    <w:sectPr w:rsidR="001C4DFF" w:rsidRPr="00767DFB" w:rsidSect="000D6025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62"/>
    <w:rsid w:val="001C4DFF"/>
    <w:rsid w:val="00600F62"/>
    <w:rsid w:val="007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0192-3A40-4C15-B258-8B8B4F5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F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uiPriority w:val="1"/>
    <w:qFormat/>
    <w:rsid w:val="00767DFB"/>
    <w:pPr>
      <w:spacing w:after="0" w:line="240" w:lineRule="auto"/>
    </w:pPr>
    <w:rPr>
      <w:rFonts w:eastAsia="PMingLiU"/>
      <w:sz w:val="26"/>
      <w:szCs w:val="20"/>
      <w:lang w:bidi="en-US"/>
    </w:rPr>
  </w:style>
  <w:style w:type="character" w:customStyle="1" w:styleId="NoSpacingChar">
    <w:name w:val="No Spacing Char"/>
    <w:link w:val="1"/>
    <w:uiPriority w:val="1"/>
    <w:rsid w:val="00767DFB"/>
    <w:rPr>
      <w:rFonts w:ascii="Calibri" w:eastAsia="PMingLiU" w:hAnsi="Calibri" w:cs="Times New Roman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CtrlSoft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2014-09-19T11:48:00Z</dcterms:created>
  <dcterms:modified xsi:type="dcterms:W3CDTF">2014-09-19T11:48:00Z</dcterms:modified>
</cp:coreProperties>
</file>